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C333" w14:textId="77777777" w:rsidR="00E56E56" w:rsidRDefault="00000000" w:rsidP="004B2580">
      <w:pPr>
        <w:widowControl/>
        <w:tabs>
          <w:tab w:val="right" w:pos="9900"/>
        </w:tabs>
        <w:spacing w:line="276" w:lineRule="auto"/>
        <w:jc w:val="center"/>
        <w:rPr>
          <w:rFonts w:ascii="Times New Roman" w:eastAsia="Calibri" w:hAnsi="Times New Roman"/>
          <w:b/>
          <w:snapToGrid/>
          <w:sz w:val="32"/>
          <w:szCs w:val="32"/>
        </w:rPr>
      </w:pPr>
      <w:proofErr w:type="spellStart"/>
      <w:r>
        <w:rPr>
          <w:rFonts w:ascii="Times New Roman" w:eastAsia="Calibri" w:hAnsi="Times New Roman"/>
          <w:b/>
          <w:snapToGrid/>
          <w:sz w:val="32"/>
          <w:szCs w:val="32"/>
        </w:rPr>
        <w:t>Jianing</w:t>
      </w:r>
      <w:proofErr w:type="spellEnd"/>
      <w:r>
        <w:rPr>
          <w:rFonts w:ascii="Times New Roman" w:eastAsia="Calibri" w:hAnsi="Times New Roman"/>
          <w:b/>
          <w:snapToGrid/>
          <w:sz w:val="32"/>
          <w:szCs w:val="32"/>
        </w:rPr>
        <w:t xml:space="preserve"> Lu</w:t>
      </w:r>
    </w:p>
    <w:p w14:paraId="072C6BA0" w14:textId="3E0FD102" w:rsidR="00E56E56" w:rsidRDefault="00F833C2" w:rsidP="004B2580">
      <w:pPr>
        <w:widowControl/>
        <w:tabs>
          <w:tab w:val="right" w:pos="9900"/>
        </w:tabs>
        <w:spacing w:line="276" w:lineRule="auto"/>
        <w:jc w:val="center"/>
        <w:rPr>
          <w:rFonts w:ascii="Times New Roman" w:eastAsia="Calibri" w:hAnsi="Times New Roman"/>
          <w:snapToGrid/>
          <w:sz w:val="21"/>
          <w:szCs w:val="21"/>
        </w:rPr>
      </w:pPr>
      <w:r>
        <w:rPr>
          <w:rFonts w:ascii="Times New Roman" w:eastAsia="Calibri" w:hAnsi="Times New Roman"/>
          <w:snapToGrid/>
          <w:sz w:val="21"/>
          <w:szCs w:val="21"/>
        </w:rPr>
        <w:t>Champaign</w:t>
      </w:r>
      <w:r w:rsidR="00000000">
        <w:rPr>
          <w:rFonts w:ascii="Times New Roman" w:eastAsia="Calibri" w:hAnsi="Times New Roman"/>
          <w:snapToGrid/>
          <w:sz w:val="21"/>
          <w:szCs w:val="21"/>
        </w:rPr>
        <w:t xml:space="preserve">, </w:t>
      </w:r>
      <w:r>
        <w:rPr>
          <w:rFonts w:ascii="Times New Roman" w:eastAsia="Calibri" w:hAnsi="Times New Roman"/>
          <w:snapToGrid/>
          <w:sz w:val="21"/>
          <w:szCs w:val="21"/>
        </w:rPr>
        <w:t>United States</w:t>
      </w:r>
      <w:r w:rsidR="00000000">
        <w:rPr>
          <w:rFonts w:ascii="Times New Roman" w:eastAsia="Calibri" w:hAnsi="Times New Roman"/>
          <w:snapToGrid/>
          <w:sz w:val="21"/>
          <w:szCs w:val="21"/>
        </w:rPr>
        <w:t xml:space="preserve"> | +</w:t>
      </w:r>
      <w:r>
        <w:rPr>
          <w:rFonts w:ascii="Times New Roman" w:eastAsia="Calibri" w:hAnsi="Times New Roman"/>
          <w:snapToGrid/>
          <w:sz w:val="21"/>
          <w:szCs w:val="21"/>
        </w:rPr>
        <w:t>1 4643003308</w:t>
      </w:r>
      <w:r w:rsidR="00000000">
        <w:rPr>
          <w:rFonts w:ascii="Times New Roman" w:eastAsia="Calibri" w:hAnsi="Times New Roman"/>
          <w:snapToGrid/>
          <w:sz w:val="21"/>
          <w:szCs w:val="21"/>
        </w:rPr>
        <w:t xml:space="preserve">| </w:t>
      </w:r>
      <w:r>
        <w:rPr>
          <w:rFonts w:ascii="Times New Roman" w:eastAsia="Calibri" w:hAnsi="Times New Roman"/>
          <w:snapToGrid/>
          <w:sz w:val="21"/>
          <w:szCs w:val="21"/>
        </w:rPr>
        <w:t>jlu67@illinois.edu</w:t>
      </w:r>
    </w:p>
    <w:p w14:paraId="4E298269" w14:textId="77777777" w:rsidR="00E56E56" w:rsidRDefault="00E56E56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14:paraId="297CD335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EDUCATION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EC76059" w14:textId="063CFEAA" w:rsidR="0093674C" w:rsidRDefault="0093674C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zh-CN"/>
        </w:rPr>
      </w:pPr>
      <w:r w:rsidRPr="0093674C">
        <w:rPr>
          <w:rFonts w:ascii="Times New Roman" w:hAnsi="Times New Roman"/>
          <w:b/>
          <w:sz w:val="22"/>
          <w:szCs w:val="22"/>
          <w:lang w:eastAsia="zh-CN"/>
        </w:rPr>
        <w:t>University of Illinois Urbana-Champaign, College of Law</w:t>
      </w:r>
    </w:p>
    <w:p w14:paraId="3F31883B" w14:textId="49584D6A" w:rsidR="0093674C" w:rsidRPr="0093674C" w:rsidRDefault="0093674C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bCs/>
          <w:i/>
          <w:iCs/>
          <w:sz w:val="22"/>
          <w:szCs w:val="22"/>
          <w:lang w:val="en-CN" w:eastAsia="zh-CN"/>
        </w:rPr>
      </w:pPr>
      <w:r w:rsidRPr="0093674C">
        <w:rPr>
          <w:rFonts w:ascii="Times New Roman" w:hAnsi="Times New Roman"/>
          <w:bCs/>
          <w:i/>
          <w:iCs/>
          <w:sz w:val="22"/>
          <w:szCs w:val="22"/>
          <w:lang w:val="en-CN" w:eastAsia="zh-CN"/>
        </w:rPr>
        <w:t xml:space="preserve">Doctor of Juridical Science (J.S.D.), </w:t>
      </w:r>
      <w:r w:rsidRPr="0093674C">
        <w:rPr>
          <w:rFonts w:ascii="Times New Roman" w:hAnsi="Times New Roman"/>
          <w:bCs/>
          <w:sz w:val="22"/>
          <w:szCs w:val="22"/>
          <w:lang w:val="en-CN" w:eastAsia="zh-CN"/>
        </w:rPr>
        <w:t>August 2025 – Present</w:t>
      </w:r>
    </w:p>
    <w:p w14:paraId="1AB2C3C2" w14:textId="420C8399" w:rsidR="0093674C" w:rsidRPr="007D5A45" w:rsidRDefault="007D5A45" w:rsidP="004B2580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lang w:val="en-CN" w:eastAsia="zh-CN"/>
        </w:rPr>
      </w:pPr>
      <w:r w:rsidRPr="007D5A45">
        <w:rPr>
          <w:rFonts w:ascii="Times New Roman" w:hAnsi="Times New Roman"/>
          <w:bCs/>
          <w:sz w:val="22"/>
          <w:szCs w:val="22"/>
          <w:lang w:eastAsia="zh-CN"/>
        </w:rPr>
        <w:t xml:space="preserve">Research focus: </w:t>
      </w:r>
      <w:r w:rsidRPr="007D5A45">
        <w:rPr>
          <w:rFonts w:ascii="Times New Roman" w:hAnsi="Times New Roman"/>
          <w:bCs/>
          <w:i/>
          <w:iCs/>
          <w:sz w:val="22"/>
          <w:szCs w:val="22"/>
          <w:lang w:eastAsia="zh-CN"/>
        </w:rPr>
        <w:t xml:space="preserve">Data Governance, Algorithmic Fairness, Privacy </w:t>
      </w:r>
      <w:proofErr w:type="gramStart"/>
      <w:r w:rsidRPr="007D5A45">
        <w:rPr>
          <w:rFonts w:ascii="Times New Roman" w:hAnsi="Times New Roman" w:hint="eastAsia"/>
          <w:bCs/>
          <w:i/>
          <w:iCs/>
          <w:sz w:val="22"/>
          <w:szCs w:val="22"/>
          <w:lang w:eastAsia="zh-CN"/>
        </w:rPr>
        <w:t>Law</w:t>
      </w:r>
      <w:proofErr w:type="gramEnd"/>
      <w:r w:rsidRPr="007D5A45">
        <w:rPr>
          <w:rFonts w:ascii="Times New Roman" w:hAnsi="Times New Roman"/>
          <w:bCs/>
          <w:i/>
          <w:iCs/>
          <w:sz w:val="22"/>
          <w:szCs w:val="22"/>
          <w:lang w:eastAsia="zh-CN"/>
        </w:rPr>
        <w:t xml:space="preserve"> and AI Regulation</w:t>
      </w:r>
    </w:p>
    <w:p w14:paraId="7D626323" w14:textId="77777777" w:rsidR="007D5A45" w:rsidRDefault="007D5A45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zh-CN"/>
        </w:rPr>
      </w:pPr>
    </w:p>
    <w:p w14:paraId="3A0B11BA" w14:textId="4F33481D" w:rsidR="0093674C" w:rsidRDefault="0093674C" w:rsidP="004B2580">
      <w:pPr>
        <w:tabs>
          <w:tab w:val="right" w:pos="9900"/>
        </w:tabs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>
        <w:rPr>
          <w:rFonts w:ascii="Times New Roman" w:hAnsi="Times New Roman" w:hint="eastAsia"/>
          <w:b/>
          <w:sz w:val="22"/>
          <w:szCs w:val="22"/>
          <w:lang w:eastAsia="zh-CN"/>
        </w:rPr>
        <w:t>Northwestern University Pritzker School of Law</w:t>
      </w:r>
      <w:r>
        <w:rPr>
          <w:rFonts w:ascii="Times New Roman" w:hAnsi="Times New Roman"/>
          <w:b/>
          <w:sz w:val="22"/>
          <w:szCs w:val="22"/>
          <w:lang w:eastAsia="zh-CN"/>
        </w:rPr>
        <w:t>, Chicago, America</w:t>
      </w:r>
    </w:p>
    <w:p w14:paraId="6E901EDC" w14:textId="77777777" w:rsidR="0093674C" w:rsidRDefault="0093674C" w:rsidP="004B2580">
      <w:pPr>
        <w:tabs>
          <w:tab w:val="right" w:pos="9900"/>
        </w:tabs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>
        <w:rPr>
          <w:rFonts w:ascii="Times New Roman" w:hAnsi="Times New Roman"/>
          <w:i/>
          <w:iCs/>
          <w:sz w:val="22"/>
          <w:szCs w:val="22"/>
          <w:lang w:eastAsia="zh-CN"/>
        </w:rPr>
        <w:t>Master of Law (LLM)</w:t>
      </w:r>
      <w:r>
        <w:rPr>
          <w:rFonts w:ascii="Times New Roman" w:eastAsia="SimSun" w:hAnsi="Times New Roman"/>
          <w:sz w:val="22"/>
          <w:szCs w:val="22"/>
          <w:lang w:eastAsia="zh-CN"/>
        </w:rPr>
        <w:t>, August 2024-June 2025</w:t>
      </w:r>
    </w:p>
    <w:p w14:paraId="49F0EFA5" w14:textId="11B61009" w:rsidR="00FD6616" w:rsidRPr="00FD6616" w:rsidRDefault="00FD6616" w:rsidP="00FD6616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D1332">
        <w:rPr>
          <w:rFonts w:ascii="Times New Roman" w:hAnsi="Times New Roman" w:hint="eastAsia"/>
          <w:sz w:val="22"/>
          <w:szCs w:val="22"/>
          <w:lang w:eastAsia="zh-CN"/>
        </w:rPr>
        <w:t>Honor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 xml:space="preserve"> </w:t>
      </w:r>
      <w:r w:rsidRPr="00CD1332">
        <w:rPr>
          <w:rFonts w:ascii="Times New Roman" w:hAnsi="Times New Roman" w:hint="eastAsia"/>
          <w:sz w:val="22"/>
          <w:szCs w:val="22"/>
          <w:lang w:eastAsia="zh-CN"/>
        </w:rPr>
        <w:t>Degree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.</w:t>
      </w:r>
    </w:p>
    <w:p w14:paraId="5A804E38" w14:textId="5C9B3945" w:rsidR="0093674C" w:rsidRPr="00CD1332" w:rsidRDefault="007D5A45" w:rsidP="004B2580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D1332">
        <w:rPr>
          <w:rFonts w:ascii="Times New Roman" w:hAnsi="Times New Roman"/>
          <w:sz w:val="22"/>
          <w:szCs w:val="22"/>
        </w:rPr>
        <w:t>Course</w:t>
      </w:r>
      <w:r w:rsidR="00CD1332">
        <w:rPr>
          <w:rFonts w:ascii="Times New Roman" w:hAnsi="Times New Roman"/>
          <w:sz w:val="22"/>
          <w:szCs w:val="22"/>
        </w:rPr>
        <w:t>s</w:t>
      </w:r>
      <w:r w:rsidRPr="007D5A45">
        <w:rPr>
          <w:rFonts w:ascii="Times New Roman" w:hAnsi="Times New Roman"/>
          <w:b/>
          <w:bCs/>
          <w:sz w:val="22"/>
          <w:szCs w:val="22"/>
        </w:rPr>
        <w:t>:</w:t>
      </w:r>
      <w:r w:rsidRPr="007D5A45">
        <w:rPr>
          <w:rFonts w:ascii="Times New Roman" w:hAnsi="Times New Roman"/>
          <w:b/>
          <w:sz w:val="22"/>
          <w:szCs w:val="22"/>
        </w:rPr>
        <w:t xml:space="preserve"> </w:t>
      </w:r>
      <w:r w:rsidRPr="007D5A45">
        <w:rPr>
          <w:rFonts w:ascii="Times New Roman" w:hAnsi="Times New Roman"/>
          <w:bCs/>
          <w:i/>
          <w:iCs/>
          <w:sz w:val="22"/>
          <w:szCs w:val="22"/>
        </w:rPr>
        <w:t>Financial and Emerging Technologies, Privacy Law, and Entertainment Law</w:t>
      </w:r>
    </w:p>
    <w:p w14:paraId="1894C789" w14:textId="77777777" w:rsidR="007D5A45" w:rsidRDefault="007D5A45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4BF62A9" w14:textId="4282376A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East China University of Political Science and Law (ECUPL)</w:t>
      </w:r>
      <w:r>
        <w:rPr>
          <w:rFonts w:ascii="Times New Roman" w:hAnsi="Times New Roman"/>
          <w:sz w:val="22"/>
          <w:szCs w:val="22"/>
        </w:rPr>
        <w:t>, Shanghai, China</w:t>
      </w:r>
    </w:p>
    <w:p w14:paraId="2D38AF08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Bachelor of Laws (LLB)</w:t>
      </w:r>
      <w:r>
        <w:rPr>
          <w:rFonts w:ascii="Times New Roman" w:hAnsi="Times New Roman"/>
          <w:sz w:val="22"/>
          <w:szCs w:val="22"/>
        </w:rPr>
        <w:t>, September 2019-July 2023</w:t>
      </w:r>
    </w:p>
    <w:p w14:paraId="729FA43D" w14:textId="77777777" w:rsidR="00E56E56" w:rsidRPr="00CD1332" w:rsidRDefault="00000000" w:rsidP="00CD1332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CD1332">
        <w:rPr>
          <w:rFonts w:ascii="Times New Roman" w:hAnsi="Times New Roman"/>
          <w:sz w:val="22"/>
          <w:szCs w:val="22"/>
        </w:rPr>
        <w:t xml:space="preserve">GPA: 3.66/4.0 </w:t>
      </w:r>
      <w:r w:rsidRPr="00CD1332">
        <w:rPr>
          <w:rFonts w:ascii="Times New Roman" w:eastAsia="SimSun" w:hAnsi="Times New Roman"/>
          <w:sz w:val="22"/>
          <w:szCs w:val="22"/>
          <w:lang w:eastAsia="zh-CN"/>
        </w:rPr>
        <w:t>(</w:t>
      </w:r>
      <w:r w:rsidRPr="00CD1332">
        <w:rPr>
          <w:rFonts w:ascii="Times New Roman" w:hAnsi="Times New Roman"/>
          <w:sz w:val="22"/>
          <w:szCs w:val="22"/>
        </w:rPr>
        <w:t>88.</w:t>
      </w:r>
      <w:r w:rsidRPr="00CD1332">
        <w:rPr>
          <w:rFonts w:ascii="Times New Roman" w:eastAsiaTheme="minorEastAsia" w:hAnsi="Times New Roman" w:hint="eastAsia"/>
          <w:sz w:val="22"/>
          <w:szCs w:val="22"/>
          <w:lang w:eastAsia="zh-CN"/>
        </w:rPr>
        <w:t>31</w:t>
      </w:r>
      <w:r w:rsidRPr="00CD1332">
        <w:rPr>
          <w:rFonts w:ascii="Times New Roman" w:hAnsi="Times New Roman"/>
          <w:sz w:val="22"/>
          <w:szCs w:val="22"/>
        </w:rPr>
        <w:t>/100</w:t>
      </w:r>
      <w:r w:rsidRPr="00CD1332">
        <w:rPr>
          <w:rFonts w:ascii="Times New Roman" w:eastAsia="SimSun" w:hAnsi="Times New Roman"/>
          <w:sz w:val="22"/>
          <w:szCs w:val="22"/>
          <w:lang w:eastAsia="zh-CN"/>
        </w:rPr>
        <w:t>).</w:t>
      </w:r>
    </w:p>
    <w:p w14:paraId="716CAC4C" w14:textId="77777777" w:rsidR="00E56E56" w:rsidRPr="00CD1332" w:rsidRDefault="00000000" w:rsidP="00CD1332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D1332">
        <w:rPr>
          <w:rFonts w:ascii="Times New Roman" w:hAnsi="Times New Roman"/>
          <w:sz w:val="22"/>
          <w:szCs w:val="22"/>
        </w:rPr>
        <w:t>Honors: 2020-2021 Social Activities Scholarships, 2021-2022 Integration Scholarships.</w:t>
      </w:r>
    </w:p>
    <w:p w14:paraId="2C3A6DD9" w14:textId="77777777" w:rsidR="00E56E56" w:rsidRDefault="00E56E56" w:rsidP="004B2580">
      <w:pPr>
        <w:widowControl/>
        <w:tabs>
          <w:tab w:val="right" w:pos="9900"/>
        </w:tabs>
        <w:spacing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  <w:lang w:eastAsia="zh-CN"/>
        </w:rPr>
      </w:pPr>
    </w:p>
    <w:p w14:paraId="5894DA00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  <w:u w:val="single"/>
          <w:lang w:eastAsia="zh-CN"/>
        </w:rPr>
        <w:t>WORKING</w:t>
      </w:r>
      <w:r>
        <w:rPr>
          <w:rFonts w:ascii="Times New Roman" w:hAnsi="Times New Roman"/>
          <w:b/>
          <w:sz w:val="22"/>
          <w:szCs w:val="22"/>
          <w:u w:val="single"/>
          <w:lang w:eastAsia="zh-CN"/>
        </w:rPr>
        <w:t xml:space="preserve"> </w:t>
      </w:r>
      <w:r>
        <w:rPr>
          <w:rFonts w:ascii="Times New Roman" w:hAnsi="Times New Roman" w:hint="eastAsia"/>
          <w:b/>
          <w:sz w:val="22"/>
          <w:szCs w:val="22"/>
          <w:u w:val="single"/>
          <w:lang w:eastAsia="zh-CN"/>
        </w:rPr>
        <w:t>E</w:t>
      </w:r>
      <w:r>
        <w:rPr>
          <w:rFonts w:ascii="Times New Roman" w:hAnsi="Times New Roman"/>
          <w:b/>
          <w:sz w:val="22"/>
          <w:szCs w:val="22"/>
          <w:u w:val="single"/>
        </w:rPr>
        <w:t>XPERIENCES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9FAB271" w14:textId="483E4C81" w:rsidR="00E03077" w:rsidRDefault="00E03077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03077">
        <w:rPr>
          <w:rFonts w:ascii="Times New Roman" w:hAnsi="Times New Roman"/>
          <w:b/>
          <w:bCs/>
          <w:sz w:val="22"/>
          <w:szCs w:val="22"/>
        </w:rPr>
        <w:t>Research Assistant to Professor Faye Jones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E03077">
        <w:rPr>
          <w:rFonts w:ascii="Times New Roman" w:hAnsi="Times New Roman"/>
          <w:bCs/>
          <w:sz w:val="22"/>
          <w:szCs w:val="22"/>
        </w:rPr>
        <w:t>University of Illinois Urbana–Champaign College of Law</w:t>
      </w:r>
      <w:r w:rsidRPr="00E03077">
        <w:rPr>
          <w:rFonts w:ascii="SimSun" w:eastAsia="SimSun" w:hAnsi="SimSun" w:cs="SimSun"/>
          <w:bCs/>
          <w:sz w:val="22"/>
          <w:szCs w:val="22"/>
          <w:lang w:eastAsia="zh-CN"/>
        </w:rPr>
        <w:t xml:space="preserve">, </w:t>
      </w:r>
      <w:r w:rsidRPr="00E03077">
        <w:rPr>
          <w:rFonts w:ascii="Times New Roman" w:hAnsi="Times New Roman"/>
          <w:bCs/>
          <w:sz w:val="22"/>
          <w:szCs w:val="22"/>
        </w:rPr>
        <w:t>Champaign, IL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E03077">
        <w:rPr>
          <w:rFonts w:ascii="Times New Roman" w:hAnsi="Times New Roman"/>
          <w:bCs/>
          <w:sz w:val="22"/>
          <w:szCs w:val="22"/>
        </w:rPr>
        <w:t>Aug 202</w:t>
      </w:r>
      <w:r w:rsidR="00FD6616">
        <w:rPr>
          <w:rFonts w:ascii="Times New Roman" w:hAnsi="Times New Roman"/>
          <w:bCs/>
          <w:sz w:val="22"/>
          <w:szCs w:val="22"/>
        </w:rPr>
        <w:t>5</w:t>
      </w:r>
      <w:r w:rsidRPr="00E03077">
        <w:rPr>
          <w:rFonts w:ascii="Times New Roman" w:hAnsi="Times New Roman"/>
          <w:bCs/>
          <w:sz w:val="22"/>
          <w:szCs w:val="22"/>
        </w:rPr>
        <w:t xml:space="preserve"> – Present</w:t>
      </w:r>
    </w:p>
    <w:p w14:paraId="071EB70A" w14:textId="162F0CBC" w:rsidR="00E03077" w:rsidRPr="00E03077" w:rsidRDefault="00E03077" w:rsidP="00E03077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03077">
        <w:rPr>
          <w:rFonts w:ascii="Times New Roman" w:hAnsi="Times New Roman"/>
          <w:sz w:val="22"/>
          <w:szCs w:val="22"/>
        </w:rPr>
        <w:t xml:space="preserve">Assist in research on AI Law and privacy </w:t>
      </w:r>
      <w:proofErr w:type="gramStart"/>
      <w:r w:rsidRPr="00E03077">
        <w:rPr>
          <w:rFonts w:ascii="Times New Roman" w:hAnsi="Times New Roman"/>
          <w:sz w:val="22"/>
          <w:szCs w:val="22"/>
        </w:rPr>
        <w:t>law</w:t>
      </w:r>
      <w:proofErr w:type="gramEnd"/>
    </w:p>
    <w:p w14:paraId="7C322C81" w14:textId="13F4B012" w:rsidR="00E03077" w:rsidRPr="00E03077" w:rsidRDefault="00E03077" w:rsidP="00E03077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03077">
        <w:rPr>
          <w:rFonts w:ascii="Times New Roman" w:hAnsi="Times New Roman"/>
          <w:bCs/>
          <w:sz w:val="22"/>
          <w:szCs w:val="22"/>
        </w:rPr>
        <w:t xml:space="preserve">Support preparing for courses and drafting of manuscripts and conference </w:t>
      </w:r>
      <w:proofErr w:type="gramStart"/>
      <w:r w:rsidRPr="00E03077">
        <w:rPr>
          <w:rFonts w:ascii="Times New Roman" w:hAnsi="Times New Roman"/>
          <w:bCs/>
          <w:sz w:val="22"/>
          <w:szCs w:val="22"/>
        </w:rPr>
        <w:t>materials</w:t>
      </w:r>
      <w:proofErr w:type="gramEnd"/>
    </w:p>
    <w:p w14:paraId="5C476D0F" w14:textId="77777777" w:rsidR="00E03077" w:rsidRDefault="00E03077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617C065E" w14:textId="3FC0FEC5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Rizhao </w:t>
      </w:r>
      <w:proofErr w:type="spellStart"/>
      <w:r>
        <w:rPr>
          <w:rFonts w:ascii="Times New Roman" w:hAnsi="Times New Roman"/>
          <w:b/>
          <w:sz w:val="22"/>
          <w:szCs w:val="22"/>
        </w:rPr>
        <w:t>Shengxiang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Automobile Sales and Service Co., Ltd.</w:t>
      </w:r>
      <w:r>
        <w:rPr>
          <w:rFonts w:ascii="Times New Roman" w:hAnsi="Times New Roman"/>
          <w:bCs/>
          <w:sz w:val="22"/>
          <w:szCs w:val="22"/>
        </w:rPr>
        <w:t>, Rizhao, China</w:t>
      </w:r>
    </w:p>
    <w:p w14:paraId="6E0D3237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Legal </w:t>
      </w:r>
      <w:r>
        <w:rPr>
          <w:rFonts w:ascii="Times New Roman" w:hAnsi="Times New Roman" w:hint="eastAsia"/>
          <w:i/>
          <w:sz w:val="22"/>
          <w:szCs w:val="22"/>
          <w:lang w:eastAsia="zh-CN"/>
        </w:rPr>
        <w:t>Counsel</w:t>
      </w:r>
      <w:r>
        <w:rPr>
          <w:rFonts w:ascii="Times New Roman" w:hAnsi="Times New Roman"/>
          <w:sz w:val="22"/>
          <w:szCs w:val="22"/>
        </w:rPr>
        <w:t xml:space="preserve">, June 2023- </w:t>
      </w:r>
      <w:r>
        <w:rPr>
          <w:rFonts w:ascii="Times New Roman" w:eastAsia="SimSun" w:hAnsi="Times New Roman"/>
          <w:sz w:val="22"/>
          <w:szCs w:val="22"/>
          <w:lang w:eastAsia="zh-CN"/>
        </w:rPr>
        <w:t>Present</w:t>
      </w:r>
    </w:p>
    <w:p w14:paraId="709A17D5" w14:textId="781F35CB" w:rsidR="008E4385" w:rsidRPr="008E4385" w:rsidRDefault="008E4385" w:rsidP="004B2580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CN"/>
        </w:rPr>
      </w:pPr>
      <w:r w:rsidRPr="008E4385">
        <w:rPr>
          <w:rFonts w:ascii="Times New Roman" w:hAnsi="Times New Roman"/>
          <w:bCs/>
          <w:sz w:val="22"/>
          <w:szCs w:val="22"/>
          <w:lang w:val="en-CN"/>
        </w:rPr>
        <w:t>Advised on data compliance and algorithmic transparency in smart-car systems (infotainment, navigation, and autonomous driving).</w:t>
      </w:r>
    </w:p>
    <w:p w14:paraId="62912B9B" w14:textId="77FA6853" w:rsidR="008E4385" w:rsidRPr="008E4385" w:rsidRDefault="008E4385" w:rsidP="004B2580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CN"/>
        </w:rPr>
      </w:pPr>
      <w:r w:rsidRPr="008E4385">
        <w:rPr>
          <w:rFonts w:ascii="Times New Roman" w:hAnsi="Times New Roman"/>
          <w:bCs/>
          <w:sz w:val="22"/>
          <w:szCs w:val="22"/>
          <w:lang w:val="en-CN"/>
        </w:rPr>
        <w:t>Conducted research on regulatory intersections between consumer data, IoT devices, and automotive AI systems.</w:t>
      </w:r>
    </w:p>
    <w:p w14:paraId="7642C26E" w14:textId="2A222BAC" w:rsidR="008E4385" w:rsidRPr="008E4385" w:rsidRDefault="008E4385" w:rsidP="004B2580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CN"/>
        </w:rPr>
      </w:pPr>
      <w:r w:rsidRPr="008E4385">
        <w:rPr>
          <w:rFonts w:ascii="Times New Roman" w:hAnsi="Times New Roman"/>
          <w:bCs/>
          <w:sz w:val="22"/>
          <w:szCs w:val="22"/>
          <w:lang w:val="en-CN"/>
        </w:rPr>
        <w:t>Developed internal data-privacy compliance frameworks, bridging legal requirements with engineering implementation</w:t>
      </w:r>
      <w:r>
        <w:rPr>
          <w:rFonts w:ascii="Times New Roman" w:hAnsi="Times New Roman"/>
          <w:bCs/>
          <w:sz w:val="22"/>
          <w:szCs w:val="22"/>
        </w:rPr>
        <w:t xml:space="preserve"> practice</w:t>
      </w:r>
      <w:r w:rsidRPr="008E4385">
        <w:rPr>
          <w:rFonts w:ascii="Times New Roman" w:hAnsi="Times New Roman"/>
          <w:bCs/>
          <w:sz w:val="22"/>
          <w:szCs w:val="22"/>
          <w:lang w:val="en-CN"/>
        </w:rPr>
        <w:t>.</w:t>
      </w:r>
    </w:p>
    <w:p w14:paraId="49E0104A" w14:textId="77777777" w:rsidR="00E56E56" w:rsidRPr="008E4385" w:rsidRDefault="00E56E56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sz w:val="22"/>
          <w:szCs w:val="22"/>
          <w:lang w:val="en-CN"/>
        </w:rPr>
      </w:pPr>
    </w:p>
    <w:p w14:paraId="33DDBAE1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Shandong </w:t>
      </w:r>
      <w:proofErr w:type="spellStart"/>
      <w:r>
        <w:rPr>
          <w:rFonts w:ascii="Times New Roman" w:hAnsi="Times New Roman"/>
          <w:b/>
          <w:sz w:val="22"/>
          <w:szCs w:val="22"/>
        </w:rPr>
        <w:t>Guoyao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Qindao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Law Firm</w:t>
      </w:r>
      <w:r>
        <w:rPr>
          <w:rFonts w:ascii="Times New Roman" w:hAnsi="Times New Roman"/>
          <w:sz w:val="22"/>
          <w:szCs w:val="22"/>
        </w:rPr>
        <w:t>, Qingdao, China</w:t>
      </w:r>
    </w:p>
    <w:p w14:paraId="5C5714F7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Intern (</w:t>
      </w:r>
      <w:r>
        <w:rPr>
          <w:rFonts w:ascii="Times New Roman" w:hAnsi="Times New Roman"/>
          <w:i/>
          <w:sz w:val="22"/>
          <w:szCs w:val="22"/>
          <w:lang w:eastAsia="zh-CN"/>
        </w:rPr>
        <w:t>r</w:t>
      </w:r>
      <w:r>
        <w:rPr>
          <w:rFonts w:ascii="Times New Roman" w:hAnsi="Times New Roman" w:hint="eastAsia"/>
          <w:i/>
          <w:sz w:val="22"/>
          <w:szCs w:val="22"/>
          <w:lang w:eastAsia="zh-CN"/>
        </w:rPr>
        <w:t>eal</w:t>
      </w:r>
      <w:r>
        <w:rPr>
          <w:rFonts w:ascii="Times New Roman" w:hAnsi="Times New Roman"/>
          <w:i/>
          <w:sz w:val="22"/>
          <w:szCs w:val="22"/>
          <w:lang w:eastAsia="zh-CN"/>
        </w:rPr>
        <w:t xml:space="preserve"> </w:t>
      </w:r>
      <w:r>
        <w:rPr>
          <w:rFonts w:ascii="Times New Roman" w:hAnsi="Times New Roman" w:hint="eastAsia"/>
          <w:i/>
          <w:sz w:val="22"/>
          <w:szCs w:val="22"/>
          <w:lang w:eastAsia="zh-CN"/>
        </w:rPr>
        <w:t>estate</w:t>
      </w:r>
      <w:r>
        <w:rPr>
          <w:rFonts w:ascii="Times New Roman" w:hAnsi="Times New Roman"/>
          <w:i/>
          <w:sz w:val="22"/>
          <w:szCs w:val="22"/>
          <w:lang w:eastAsia="zh-CN"/>
        </w:rPr>
        <w:t xml:space="preserve"> group</w:t>
      </w:r>
      <w:r>
        <w:rPr>
          <w:rFonts w:ascii="Times New Roman" w:hAnsi="Times New Roman"/>
          <w:i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 w:hint="eastAsia"/>
          <w:sz w:val="22"/>
          <w:szCs w:val="22"/>
          <w:lang w:eastAsia="zh-CN"/>
        </w:rPr>
        <w:t>May</w:t>
      </w:r>
      <w:r>
        <w:rPr>
          <w:rFonts w:ascii="Times New Roman" w:hAnsi="Times New Roman"/>
          <w:sz w:val="22"/>
          <w:szCs w:val="22"/>
        </w:rPr>
        <w:t xml:space="preserve"> 2023-June 2023</w:t>
      </w:r>
    </w:p>
    <w:p w14:paraId="13CC2FA9" w14:textId="77777777" w:rsidR="00E56E56" w:rsidRDefault="00000000" w:rsidP="004B2580">
      <w:pPr>
        <w:widowControl/>
        <w:numPr>
          <w:ilvl w:val="0"/>
          <w:numId w:val="1"/>
        </w:numPr>
        <w:tabs>
          <w:tab w:val="right" w:pos="9900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Assisted in composing legal briefs, motions, and other documents related to real estate monopoly cases to support litigation efforts, ensuring accuracy and adherence to legal standards.</w:t>
      </w:r>
    </w:p>
    <w:p w14:paraId="1B4D1766" w14:textId="77777777" w:rsidR="00E56E56" w:rsidRDefault="00000000" w:rsidP="004B2580">
      <w:pPr>
        <w:widowControl/>
        <w:numPr>
          <w:ilvl w:val="0"/>
          <w:numId w:val="1"/>
        </w:numPr>
        <w:tabs>
          <w:tab w:val="right" w:pos="9900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Participated in due diligence processes for real estate transactions, including property title searches and assessments of property records.</w:t>
      </w:r>
    </w:p>
    <w:p w14:paraId="778775F3" w14:textId="77777777" w:rsidR="00E56E56" w:rsidRDefault="00E56E56" w:rsidP="004B2580">
      <w:pPr>
        <w:widowControl/>
        <w:tabs>
          <w:tab w:val="right" w:pos="9900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22C4D993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Shandong </w:t>
      </w:r>
      <w:proofErr w:type="spellStart"/>
      <w:r>
        <w:rPr>
          <w:rFonts w:ascii="Times New Roman" w:hAnsi="Times New Roman"/>
          <w:b/>
          <w:sz w:val="22"/>
          <w:szCs w:val="22"/>
        </w:rPr>
        <w:t>Duanhang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Law Firm</w:t>
      </w:r>
      <w:r>
        <w:rPr>
          <w:rFonts w:ascii="Times New Roman" w:hAnsi="Times New Roman"/>
          <w:sz w:val="22"/>
          <w:szCs w:val="22"/>
        </w:rPr>
        <w:t>, Qingdao, China</w:t>
      </w:r>
    </w:p>
    <w:p w14:paraId="74DB9E43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Intern (business law and technology group)</w:t>
      </w:r>
      <w:r>
        <w:rPr>
          <w:rFonts w:ascii="Times New Roman" w:hAnsi="Times New Roman"/>
          <w:sz w:val="22"/>
          <w:szCs w:val="22"/>
        </w:rPr>
        <w:t>, December 2022-April 2023</w:t>
      </w:r>
    </w:p>
    <w:p w14:paraId="28536395" w14:textId="77777777" w:rsidR="00E56E56" w:rsidRDefault="00000000" w:rsidP="004B2580">
      <w:pPr>
        <w:widowControl/>
        <w:numPr>
          <w:ilvl w:val="0"/>
          <w:numId w:val="1"/>
        </w:numPr>
        <w:tabs>
          <w:tab w:val="right" w:pos="9900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Assisted in drafting data privacy policies, consent forms, and data processing agreements for clients in various industries.</w:t>
      </w:r>
    </w:p>
    <w:p w14:paraId="22200CB1" w14:textId="77777777" w:rsidR="00E56E56" w:rsidRDefault="00000000" w:rsidP="004B2580">
      <w:pPr>
        <w:widowControl/>
        <w:numPr>
          <w:ilvl w:val="0"/>
          <w:numId w:val="1"/>
        </w:numPr>
        <w:tabs>
          <w:tab w:val="right" w:pos="9900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Assisted in the drafting and negotiation of M&amp;A agreements. Reviewed and revised technology-related contracts, such as software licensing agreements</w:t>
      </w:r>
      <w:r>
        <w:rPr>
          <w:rFonts w:ascii="Times New Roman" w:eastAsiaTheme="minorEastAsia" w:hAnsi="Times New Roman" w:hint="eastAsia"/>
          <w:sz w:val="22"/>
          <w:szCs w:val="22"/>
          <w:lang w:eastAsia="zh-CN"/>
        </w:rPr>
        <w:t xml:space="preserve"> </w:t>
      </w:r>
      <w:r>
        <w:rPr>
          <w:rFonts w:ascii="Times New Roman" w:hAnsi="Times New Roman"/>
          <w:sz w:val="22"/>
          <w:szCs w:val="22"/>
        </w:rPr>
        <w:t>and intellectual property contracts.</w:t>
      </w:r>
    </w:p>
    <w:p w14:paraId="4293B9AB" w14:textId="77777777" w:rsidR="00E56E56" w:rsidRDefault="00E56E56" w:rsidP="004B2580">
      <w:pPr>
        <w:widowControl/>
        <w:tabs>
          <w:tab w:val="right" w:pos="9900"/>
        </w:tabs>
        <w:spacing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14:paraId="3846A705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Dongying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Public Prosecutor's Office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hint="eastAsia"/>
          <w:sz w:val="22"/>
          <w:szCs w:val="22"/>
          <w:lang w:eastAsia="zh-CN"/>
        </w:rPr>
        <w:t>Don</w:t>
      </w:r>
      <w:r>
        <w:rPr>
          <w:rFonts w:ascii="Times New Roman" w:hAnsi="Times New Roman"/>
          <w:sz w:val="22"/>
          <w:szCs w:val="22"/>
          <w:lang w:eastAsia="zh-CN"/>
        </w:rPr>
        <w:t>gying</w:t>
      </w:r>
      <w:proofErr w:type="spellEnd"/>
      <w:r>
        <w:rPr>
          <w:rFonts w:ascii="Times New Roman" w:hAnsi="Times New Roman"/>
          <w:sz w:val="22"/>
          <w:szCs w:val="22"/>
        </w:rPr>
        <w:t>, China</w:t>
      </w:r>
    </w:p>
    <w:p w14:paraId="098232C0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Intern</w:t>
      </w:r>
      <w:r>
        <w:rPr>
          <w:rFonts w:ascii="Times New Roman" w:hAnsi="Times New Roman"/>
          <w:sz w:val="22"/>
          <w:szCs w:val="22"/>
        </w:rPr>
        <w:t>, July 2021-August 2021</w:t>
      </w:r>
    </w:p>
    <w:p w14:paraId="14A87450" w14:textId="2B80701C" w:rsidR="004B2580" w:rsidRPr="004B2580" w:rsidRDefault="004B2580" w:rsidP="004B2580">
      <w:pPr>
        <w:pStyle w:val="ListParagraph"/>
        <w:numPr>
          <w:ilvl w:val="0"/>
          <w:numId w:val="4"/>
        </w:numPr>
        <w:tabs>
          <w:tab w:val="right" w:pos="9900"/>
        </w:tabs>
        <w:spacing w:line="276" w:lineRule="auto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4B2580">
        <w:rPr>
          <w:rFonts w:ascii="Times New Roman" w:hAnsi="Times New Roman"/>
          <w:sz w:val="22"/>
          <w:szCs w:val="22"/>
          <w:lang w:val="en-CN"/>
        </w:rPr>
        <w:t xml:space="preserve">Supported investigations into </w:t>
      </w:r>
      <w:r w:rsidRPr="004B2580">
        <w:rPr>
          <w:rFonts w:ascii="Times New Roman" w:hAnsi="Times New Roman"/>
          <w:b/>
          <w:bCs/>
          <w:sz w:val="22"/>
          <w:szCs w:val="22"/>
          <w:lang w:val="en-CN"/>
        </w:rPr>
        <w:t>intellectual property and antitrust violations in online platforms</w:t>
      </w:r>
      <w:r w:rsidRPr="004B2580">
        <w:rPr>
          <w:rFonts w:ascii="SimSun" w:eastAsia="SimSun" w:hAnsi="SimSun" w:cs="SimSun"/>
          <w:sz w:val="22"/>
          <w:szCs w:val="22"/>
          <w:lang w:eastAsia="zh-CN"/>
        </w:rPr>
        <w:t>.</w:t>
      </w:r>
    </w:p>
    <w:p w14:paraId="0F1FC702" w14:textId="5130E39F" w:rsidR="004B2580" w:rsidRPr="004B2580" w:rsidRDefault="004B2580" w:rsidP="004B2580">
      <w:pPr>
        <w:pStyle w:val="ListParagraph"/>
        <w:numPr>
          <w:ilvl w:val="0"/>
          <w:numId w:val="4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N"/>
        </w:rPr>
      </w:pPr>
      <w:r w:rsidRPr="004B2580">
        <w:rPr>
          <w:rFonts w:ascii="Times New Roman" w:hAnsi="Times New Roman"/>
          <w:sz w:val="22"/>
          <w:szCs w:val="22"/>
        </w:rPr>
        <w:t>E</w:t>
      </w:r>
      <w:r w:rsidRPr="004B2580">
        <w:rPr>
          <w:rFonts w:ascii="Times New Roman" w:hAnsi="Times New Roman"/>
          <w:sz w:val="22"/>
          <w:szCs w:val="22"/>
          <w:lang w:val="en-CN"/>
        </w:rPr>
        <w:t>xam</w:t>
      </w:r>
      <w:proofErr w:type="spellStart"/>
      <w:r w:rsidRPr="004B2580">
        <w:rPr>
          <w:rFonts w:ascii="Times New Roman" w:hAnsi="Times New Roman"/>
          <w:sz w:val="22"/>
          <w:szCs w:val="22"/>
        </w:rPr>
        <w:t>ined</w:t>
      </w:r>
      <w:proofErr w:type="spellEnd"/>
      <w:r w:rsidRPr="004B2580">
        <w:rPr>
          <w:rFonts w:ascii="Times New Roman" w:hAnsi="Times New Roman"/>
          <w:sz w:val="22"/>
          <w:szCs w:val="22"/>
          <w:lang w:val="en-CN"/>
        </w:rPr>
        <w:t xml:space="preserve"> issues of </w:t>
      </w:r>
      <w:r w:rsidRPr="004B2580">
        <w:rPr>
          <w:rFonts w:ascii="Times New Roman" w:hAnsi="Times New Roman"/>
          <w:b/>
          <w:bCs/>
          <w:sz w:val="22"/>
          <w:szCs w:val="22"/>
          <w:lang w:val="en-CN"/>
        </w:rPr>
        <w:t>data misuse, platform accountability, and consumer protection</w:t>
      </w:r>
      <w:r w:rsidRPr="004B2580">
        <w:rPr>
          <w:rFonts w:ascii="Times New Roman" w:hAnsi="Times New Roman"/>
          <w:sz w:val="22"/>
          <w:szCs w:val="22"/>
          <w:lang w:val="en-CN"/>
        </w:rPr>
        <w:t>.</w:t>
      </w:r>
    </w:p>
    <w:p w14:paraId="51225086" w14:textId="0396FAD0" w:rsidR="004B2580" w:rsidRPr="004B2580" w:rsidRDefault="004B2580" w:rsidP="004B2580">
      <w:pPr>
        <w:pStyle w:val="ListParagraph"/>
        <w:numPr>
          <w:ilvl w:val="0"/>
          <w:numId w:val="4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N"/>
        </w:rPr>
      </w:pPr>
      <w:r w:rsidRPr="004B2580">
        <w:rPr>
          <w:rFonts w:ascii="Times New Roman" w:hAnsi="Times New Roman"/>
          <w:sz w:val="22"/>
          <w:szCs w:val="22"/>
          <w:lang w:val="en-CN"/>
        </w:rPr>
        <w:t>Drafted legal memoranda and synthesized digital evidence to assist prosecutors in evaluating regulatory compliance of emerging digital markets.</w:t>
      </w:r>
    </w:p>
    <w:p w14:paraId="0767A0EA" w14:textId="77777777" w:rsidR="00E56E56" w:rsidRPr="004B2580" w:rsidRDefault="00E56E56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N"/>
        </w:rPr>
      </w:pPr>
    </w:p>
    <w:p w14:paraId="2D94F26C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  <w:lang w:eastAsia="zh-CN"/>
        </w:rPr>
        <w:t xml:space="preserve">RESEARCH </w:t>
      </w:r>
      <w:r>
        <w:rPr>
          <w:rFonts w:ascii="Times New Roman" w:hAnsi="Times New Roman" w:hint="eastAsia"/>
          <w:b/>
          <w:sz w:val="22"/>
          <w:szCs w:val="22"/>
          <w:u w:val="single"/>
          <w:lang w:eastAsia="zh-CN"/>
        </w:rPr>
        <w:t>E</w:t>
      </w:r>
      <w:r>
        <w:rPr>
          <w:rFonts w:ascii="Times New Roman" w:hAnsi="Times New Roman"/>
          <w:b/>
          <w:sz w:val="22"/>
          <w:szCs w:val="22"/>
          <w:u w:val="single"/>
        </w:rPr>
        <w:t>XPERIENCE</w:t>
      </w:r>
      <w:r>
        <w:rPr>
          <w:rFonts w:ascii="Times New Roman" w:hAnsi="Times New Roman" w:hint="eastAsia"/>
          <w:b/>
          <w:sz w:val="22"/>
          <w:szCs w:val="22"/>
          <w:u w:val="single"/>
          <w:lang w:eastAsia="zh-CN"/>
        </w:rPr>
        <w:t>S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5E76D8D" w14:textId="1FC24065" w:rsidR="007D5A45" w:rsidRPr="007D5A45" w:rsidRDefault="007D5A45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7D5A45">
        <w:rPr>
          <w:rFonts w:ascii="Times New Roman" w:hAnsi="Times New Roman"/>
          <w:b/>
          <w:bCs/>
          <w:sz w:val="22"/>
          <w:szCs w:val="22"/>
          <w:lang w:eastAsia="zh-CN"/>
        </w:rPr>
        <w:t xml:space="preserve">Publication: </w:t>
      </w:r>
      <w:r w:rsidRPr="007D5A45">
        <w:rPr>
          <w:rFonts w:ascii="Times New Roman" w:hAnsi="Times New Roman"/>
          <w:i/>
          <w:iCs/>
          <w:sz w:val="22"/>
          <w:szCs w:val="22"/>
          <w:lang w:val="en-CN"/>
        </w:rPr>
        <w:t>From “Advanced On-Demand Viewing” to “Either-Or” Practices in E-Commerce: Antitrust Law in the Platform Economy</w:t>
      </w:r>
      <w:r>
        <w:rPr>
          <w:rFonts w:ascii="Times New Roman" w:hAnsi="Times New Roman"/>
          <w:sz w:val="22"/>
          <w:szCs w:val="22"/>
        </w:rPr>
        <w:t>, published in the July 2021 issue of "Shanghai Business" magazine</w:t>
      </w:r>
      <w:r>
        <w:rPr>
          <w:rFonts w:ascii="Times New Roman" w:eastAsia="SimSun" w:hAnsi="Times New Roman"/>
          <w:sz w:val="22"/>
          <w:szCs w:val="22"/>
          <w:lang w:eastAsia="zh-CN"/>
        </w:rPr>
        <w:t xml:space="preserve"> (in Chinese)</w:t>
      </w:r>
      <w:r>
        <w:rPr>
          <w:rFonts w:ascii="Times New Roman" w:hAnsi="Times New Roman"/>
          <w:sz w:val="22"/>
          <w:szCs w:val="22"/>
        </w:rPr>
        <w:t>.</w:t>
      </w:r>
    </w:p>
    <w:p w14:paraId="3669125C" w14:textId="4AFBC14D" w:rsidR="007D5A45" w:rsidRPr="007D5A45" w:rsidRDefault="007D5A45" w:rsidP="004B2580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7D5A45">
        <w:rPr>
          <w:rFonts w:ascii="Times New Roman" w:hAnsi="Times New Roman"/>
          <w:bCs/>
          <w:sz w:val="22"/>
          <w:szCs w:val="22"/>
        </w:rPr>
        <w:t xml:space="preserve">Analyzed governance challenges of streaming platforms through digital competition and data regulation lenses — anticipating algorithmic accountability debates central to </w:t>
      </w:r>
      <w:proofErr w:type="spellStart"/>
      <w:r w:rsidRPr="007D5A45">
        <w:rPr>
          <w:rFonts w:ascii="Times New Roman" w:hAnsi="Times New Roman"/>
          <w:bCs/>
          <w:sz w:val="22"/>
          <w:szCs w:val="22"/>
        </w:rPr>
        <w:t>iSchool</w:t>
      </w:r>
      <w:proofErr w:type="spellEnd"/>
      <w:r w:rsidRPr="007D5A45">
        <w:rPr>
          <w:rFonts w:ascii="Times New Roman" w:hAnsi="Times New Roman"/>
          <w:bCs/>
          <w:sz w:val="22"/>
          <w:szCs w:val="22"/>
        </w:rPr>
        <w:t xml:space="preserve"> research.</w:t>
      </w:r>
    </w:p>
    <w:p w14:paraId="4624E2AA" w14:textId="7A62ABE3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Shanghai Student Innovation and Entrepreneurship Research Competition</w:t>
      </w:r>
      <w:r>
        <w:rPr>
          <w:rFonts w:ascii="Times New Roman" w:hAnsi="Times New Roman"/>
          <w:sz w:val="22"/>
          <w:szCs w:val="22"/>
        </w:rPr>
        <w:t>, Shanghai, China</w:t>
      </w:r>
    </w:p>
    <w:p w14:paraId="10186DE6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Head of Research</w:t>
      </w:r>
      <w:r>
        <w:rPr>
          <w:rFonts w:ascii="Times New Roman" w:hAnsi="Times New Roman"/>
          <w:sz w:val="22"/>
          <w:szCs w:val="22"/>
        </w:rPr>
        <w:t>, March 2022-September 2022</w:t>
      </w:r>
    </w:p>
    <w:p w14:paraId="143CD7BD" w14:textId="384E5A88" w:rsidR="00E56E56" w:rsidRPr="008E4385" w:rsidRDefault="00000000" w:rsidP="004B2580">
      <w:pPr>
        <w:widowControl/>
        <w:numPr>
          <w:ilvl w:val="0"/>
          <w:numId w:val="1"/>
        </w:numPr>
        <w:tabs>
          <w:tab w:val="right" w:pos="9900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8E4385">
        <w:rPr>
          <w:rFonts w:ascii="Times New Roman" w:hAnsi="Times New Roman"/>
          <w:sz w:val="22"/>
          <w:szCs w:val="22"/>
        </w:rPr>
        <w:t xml:space="preserve">Successfully initiated and completed a </w:t>
      </w:r>
      <w:r w:rsidRPr="008E4385">
        <w:rPr>
          <w:rFonts w:ascii="Times New Roman" w:hAnsi="Times New Roman" w:hint="eastAsia"/>
          <w:sz w:val="22"/>
          <w:szCs w:val="22"/>
          <w:lang w:eastAsia="zh-CN"/>
        </w:rPr>
        <w:t>research</w:t>
      </w:r>
      <w:r w:rsidRPr="008E4385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8E4385">
        <w:rPr>
          <w:rFonts w:ascii="Times New Roman" w:hAnsi="Times New Roman"/>
          <w:sz w:val="22"/>
          <w:szCs w:val="22"/>
        </w:rPr>
        <w:t>project titled "Analysis of Causes and Solutions for Property Disputes under the Civil Code Background"</w:t>
      </w:r>
      <w:r w:rsidR="008E4385" w:rsidRPr="008E4385">
        <w:rPr>
          <w:rFonts w:ascii="Times New Roman" w:hAnsi="Times New Roman"/>
          <w:sz w:val="22"/>
          <w:szCs w:val="22"/>
        </w:rPr>
        <w:t>, which was awarded as one of the Top Student Innovation Projects in Shanghai (2022).</w:t>
      </w:r>
    </w:p>
    <w:p w14:paraId="1FED12FC" w14:textId="37B7CD0D" w:rsidR="007D5A45" w:rsidRDefault="007D5A45" w:rsidP="004B2580">
      <w:pPr>
        <w:widowControl/>
        <w:numPr>
          <w:ilvl w:val="0"/>
          <w:numId w:val="1"/>
        </w:numPr>
        <w:tabs>
          <w:tab w:val="right" w:pos="9900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7D5A45">
        <w:rPr>
          <w:rFonts w:ascii="Times New Roman" w:hAnsi="Times New Roman"/>
          <w:sz w:val="22"/>
          <w:szCs w:val="22"/>
        </w:rPr>
        <w:t xml:space="preserve">Led an interdisciplinary research project analyzing property dispute and community governance data using </w:t>
      </w:r>
      <w:proofErr w:type="spellStart"/>
      <w:r w:rsidRPr="007D5A45">
        <w:rPr>
          <w:rFonts w:ascii="Times New Roman" w:hAnsi="Times New Roman"/>
          <w:sz w:val="22"/>
          <w:szCs w:val="22"/>
        </w:rPr>
        <w:t>CiteSpace</w:t>
      </w:r>
      <w:proofErr w:type="spellEnd"/>
      <w:r w:rsidRPr="007D5A45">
        <w:rPr>
          <w:rFonts w:ascii="Times New Roman" w:hAnsi="Times New Roman"/>
          <w:sz w:val="22"/>
          <w:szCs w:val="22"/>
        </w:rPr>
        <w:t xml:space="preserve"> for visualization and cluster mapping.</w:t>
      </w:r>
    </w:p>
    <w:p w14:paraId="4964D00C" w14:textId="6461BC95" w:rsidR="008E4385" w:rsidRDefault="008E4385" w:rsidP="004B2580">
      <w:pPr>
        <w:widowControl/>
        <w:numPr>
          <w:ilvl w:val="0"/>
          <w:numId w:val="1"/>
        </w:numPr>
        <w:tabs>
          <w:tab w:val="right" w:pos="9900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8E4385">
        <w:rPr>
          <w:rFonts w:ascii="Times New Roman" w:hAnsi="Times New Roman"/>
          <w:sz w:val="22"/>
          <w:szCs w:val="22"/>
        </w:rPr>
        <w:t>Designed and conducted nationwide survey questionnaires across multiple regions in China to examine data disclosure practices and resident participation in community property management.</w:t>
      </w:r>
    </w:p>
    <w:p w14:paraId="7BB9EB21" w14:textId="46D39A9D" w:rsidR="008E4385" w:rsidRPr="008E4385" w:rsidRDefault="008E4385" w:rsidP="004B2580">
      <w:pPr>
        <w:widowControl/>
        <w:numPr>
          <w:ilvl w:val="0"/>
          <w:numId w:val="1"/>
        </w:numPr>
        <w:tabs>
          <w:tab w:val="right" w:pos="9900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8E4385">
        <w:rPr>
          <w:rFonts w:ascii="Times New Roman" w:hAnsi="Times New Roman"/>
          <w:sz w:val="22"/>
          <w:szCs w:val="22"/>
        </w:rPr>
        <w:t>Designed a UI prototype app for community property management to enhance data-sharing transparency and resident co-governance, integrating usability and policy-driven design concepts.</w:t>
      </w:r>
    </w:p>
    <w:p w14:paraId="7D2D3690" w14:textId="77777777" w:rsidR="00E56E56" w:rsidRDefault="00E56E56" w:rsidP="004B2580">
      <w:pPr>
        <w:widowControl/>
        <w:tabs>
          <w:tab w:val="right" w:pos="9900"/>
        </w:tabs>
        <w:spacing w:line="276" w:lineRule="auto"/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14:paraId="4A932866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ECUPL - "</w:t>
      </w:r>
      <w:proofErr w:type="spellStart"/>
      <w:r>
        <w:rPr>
          <w:rFonts w:ascii="Times New Roman" w:hAnsi="Times New Roman"/>
          <w:b/>
          <w:sz w:val="22"/>
          <w:szCs w:val="22"/>
        </w:rPr>
        <w:t>Hongyuan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Cup" Summer Research </w:t>
      </w:r>
      <w:proofErr w:type="spellStart"/>
      <w:r>
        <w:rPr>
          <w:rFonts w:ascii="Times New Roman" w:hAnsi="Times New Roman"/>
          <w:b/>
          <w:sz w:val="22"/>
          <w:szCs w:val="22"/>
        </w:rPr>
        <w:t>Programme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Shanghai, China</w:t>
      </w:r>
    </w:p>
    <w:p w14:paraId="0A81B516" w14:textId="77777777" w:rsidR="00E56E56" w:rsidRDefault="00000000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i/>
          <w:iCs/>
          <w:sz w:val="22"/>
          <w:szCs w:val="22"/>
          <w:lang w:eastAsia="zh-CN"/>
        </w:rPr>
        <w:t>Legal</w:t>
      </w:r>
      <w:r>
        <w:rPr>
          <w:rFonts w:ascii="Times New Roman" w:hAnsi="Times New Roman"/>
          <w:i/>
          <w:iCs/>
          <w:sz w:val="22"/>
          <w:szCs w:val="22"/>
          <w:lang w:eastAsia="zh-CN"/>
        </w:rPr>
        <w:t xml:space="preserve"> </w:t>
      </w:r>
      <w:r>
        <w:rPr>
          <w:rFonts w:ascii="Times New Roman" w:hAnsi="Times New Roman" w:hint="eastAsia"/>
          <w:i/>
          <w:iCs/>
          <w:sz w:val="22"/>
          <w:szCs w:val="22"/>
          <w:lang w:eastAsia="zh-CN"/>
        </w:rPr>
        <w:t>Researcher</w:t>
      </w:r>
      <w:r>
        <w:rPr>
          <w:rFonts w:ascii="Times New Roman" w:hAnsi="Times New Roman"/>
          <w:sz w:val="22"/>
          <w:szCs w:val="22"/>
        </w:rPr>
        <w:t>, May 2020-September 2020</w:t>
      </w:r>
    </w:p>
    <w:p w14:paraId="2D0CD347" w14:textId="77777777" w:rsidR="00E56E56" w:rsidRDefault="00000000" w:rsidP="004B2580">
      <w:pPr>
        <w:widowControl/>
        <w:numPr>
          <w:ilvl w:val="0"/>
          <w:numId w:val="1"/>
        </w:numPr>
        <w:tabs>
          <w:tab w:val="right" w:pos="9900"/>
        </w:tabs>
        <w:spacing w:after="120" w:line="276" w:lineRule="auto"/>
        <w:ind w:left="714" w:hanging="357"/>
        <w:contextualSpacing/>
        <w:jc w:val="both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Conducted research on the influence of specific historical contexts on artistic works and their intellectual property rights protection.</w:t>
      </w:r>
    </w:p>
    <w:p w14:paraId="60120CCE" w14:textId="77777777" w:rsidR="00E56E56" w:rsidRDefault="00E56E56" w:rsidP="004B2580">
      <w:pPr>
        <w:widowControl/>
        <w:tabs>
          <w:tab w:val="right" w:pos="9900"/>
        </w:tabs>
        <w:spacing w:after="120" w:line="276" w:lineRule="auto"/>
        <w:ind w:left="714"/>
        <w:contextualSpacing/>
        <w:jc w:val="both"/>
        <w:rPr>
          <w:rFonts w:ascii="Times New Roman" w:hAnsi="Times New Roman"/>
          <w:sz w:val="22"/>
          <w:szCs w:val="22"/>
          <w:lang w:eastAsia="zh-CN"/>
        </w:rPr>
      </w:pPr>
    </w:p>
    <w:p w14:paraId="2F8215A6" w14:textId="6B819FDA" w:rsidR="00E56E56" w:rsidRDefault="008E4385" w:rsidP="004B2580">
      <w:pPr>
        <w:tabs>
          <w:tab w:val="right" w:pos="9900"/>
        </w:tabs>
        <w:spacing w:before="120"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SKILLS</w:t>
      </w:r>
    </w:p>
    <w:p w14:paraId="2659E144" w14:textId="6A3DB7A9" w:rsidR="004B2580" w:rsidRPr="00FD6616" w:rsidRDefault="00FD6616" w:rsidP="00FD6616">
      <w:pPr>
        <w:widowControl/>
        <w:rPr>
          <w:rFonts w:ascii="SimSun" w:eastAsia="SimSun" w:hAnsi="SimSun" w:cs="SimSun"/>
          <w:snapToGrid/>
          <w:color w:val="0E0E0E"/>
          <w:sz w:val="22"/>
          <w:szCs w:val="22"/>
          <w:lang w:val="en-CN" w:eastAsia="zh-CN"/>
        </w:rPr>
      </w:pPr>
      <w:r w:rsidRPr="00FD6616">
        <w:rPr>
          <w:rFonts w:ascii="Times New Roman" w:hAnsi="Times New Roman"/>
          <w:b/>
          <w:bCs/>
          <w:sz w:val="22"/>
          <w:szCs w:val="22"/>
          <w:lang w:eastAsia="zh-CN"/>
        </w:rPr>
        <w:t>Certificat</w:t>
      </w:r>
      <w:r w:rsidRPr="00FD6616">
        <w:rPr>
          <w:rFonts w:ascii="Times New Roman" w:hAnsi="Times New Roman" w:hint="eastAsia"/>
          <w:b/>
          <w:bCs/>
          <w:sz w:val="22"/>
          <w:szCs w:val="22"/>
          <w:lang w:eastAsia="zh-CN"/>
        </w:rPr>
        <w:t>ion</w:t>
      </w:r>
      <w:r w:rsidRPr="00FD6616">
        <w:rPr>
          <w:rFonts w:ascii="Times New Roman" w:eastAsia="SimSun" w:hAnsi="Times New Roman"/>
          <w:sz w:val="22"/>
          <w:szCs w:val="22"/>
          <w:lang w:eastAsia="zh-CN"/>
        </w:rPr>
        <w:t>:</w:t>
      </w:r>
      <w:r w:rsidRPr="00FD6616">
        <w:rPr>
          <w:rFonts w:ascii="Times New Roman" w:hAnsi="Times New Roman"/>
          <w:snapToGrid/>
          <w:color w:val="0E0E0E"/>
          <w:sz w:val="22"/>
          <w:szCs w:val="22"/>
          <w:lang w:val="en-CN" w:eastAsia="zh-CN"/>
        </w:rPr>
        <w:t xml:space="preserve"> China National Bar </w:t>
      </w:r>
      <w:proofErr w:type="gramStart"/>
      <w:r w:rsidRPr="00FD6616">
        <w:rPr>
          <w:rFonts w:ascii="Times New Roman" w:hAnsi="Times New Roman"/>
          <w:snapToGrid/>
          <w:color w:val="0E0E0E"/>
          <w:sz w:val="22"/>
          <w:szCs w:val="22"/>
          <w:lang w:val="en-CN" w:eastAsia="zh-CN"/>
        </w:rPr>
        <w:t>Qualification</w:t>
      </w:r>
      <w:r w:rsidR="004B2580" w:rsidRPr="00FD6616">
        <w:rPr>
          <w:rFonts w:ascii="Times New Roman" w:hAnsi="Times New Roman"/>
          <w:sz w:val="22"/>
          <w:szCs w:val="22"/>
          <w:lang w:eastAsia="zh-CN"/>
        </w:rPr>
        <w:t xml:space="preserve"> ,</w:t>
      </w:r>
      <w:proofErr w:type="gramEnd"/>
      <w:r w:rsidR="004B2580" w:rsidRPr="00FD6616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FD6616">
        <w:rPr>
          <w:rFonts w:ascii="Times New Roman" w:hAnsi="Times New Roman" w:hint="eastAsia"/>
          <w:sz w:val="22"/>
          <w:szCs w:val="22"/>
          <w:lang w:eastAsia="zh-CN"/>
        </w:rPr>
        <w:t>IAPP</w:t>
      </w:r>
      <w:r w:rsidRPr="00FD6616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FD6616">
        <w:rPr>
          <w:rFonts w:ascii="Times New Roman" w:hAnsi="Times New Roman" w:hint="eastAsia"/>
          <w:sz w:val="22"/>
          <w:szCs w:val="22"/>
          <w:lang w:eastAsia="zh-CN"/>
        </w:rPr>
        <w:t>Certificate</w:t>
      </w:r>
      <w:r w:rsidRPr="00FD6616">
        <w:rPr>
          <w:rFonts w:ascii="Times New Roman" w:hAnsi="Times New Roman"/>
          <w:sz w:val="22"/>
          <w:szCs w:val="22"/>
          <w:lang w:eastAsia="zh-CN"/>
        </w:rPr>
        <w:t xml:space="preserve"> (</w:t>
      </w:r>
      <w:r w:rsidR="004B2580" w:rsidRPr="00FD6616">
        <w:rPr>
          <w:rFonts w:ascii="Times New Roman" w:hAnsi="Times New Roman" w:hint="eastAsia"/>
          <w:sz w:val="22"/>
          <w:szCs w:val="22"/>
          <w:lang w:eastAsia="zh-CN"/>
        </w:rPr>
        <w:t>C</w:t>
      </w:r>
      <w:r w:rsidR="004B2580" w:rsidRPr="00FD6616">
        <w:rPr>
          <w:rFonts w:ascii="Times New Roman" w:hAnsi="Times New Roman"/>
          <w:sz w:val="22"/>
          <w:szCs w:val="22"/>
          <w:lang w:eastAsia="zh-CN"/>
        </w:rPr>
        <w:t>IPP/E</w:t>
      </w:r>
      <w:r w:rsidRPr="00FD6616">
        <w:rPr>
          <w:rFonts w:ascii="Times New Roman" w:hAnsi="Times New Roman"/>
          <w:sz w:val="22"/>
          <w:szCs w:val="22"/>
          <w:lang w:eastAsia="zh-CN"/>
        </w:rPr>
        <w:t>)</w:t>
      </w:r>
    </w:p>
    <w:p w14:paraId="4073ADA9" w14:textId="079D8184" w:rsidR="008E4385" w:rsidRDefault="008E4385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B2580">
        <w:rPr>
          <w:rFonts w:ascii="Times New Roman" w:hAnsi="Times New Roman"/>
          <w:b/>
          <w:bCs/>
          <w:sz w:val="22"/>
          <w:szCs w:val="22"/>
          <w:lang w:eastAsia="zh-CN"/>
        </w:rPr>
        <w:t>Language</w:t>
      </w:r>
      <w:r>
        <w:rPr>
          <w:rFonts w:ascii="Times New Roman" w:hAnsi="Times New Roman"/>
          <w:sz w:val="22"/>
          <w:szCs w:val="22"/>
          <w:lang w:eastAsia="zh-CN"/>
        </w:rPr>
        <w:t xml:space="preserve">: </w:t>
      </w:r>
      <w:r>
        <w:rPr>
          <w:rFonts w:ascii="Times New Roman" w:hAnsi="Times New Roman" w:hint="eastAsia"/>
          <w:sz w:val="22"/>
          <w:szCs w:val="22"/>
          <w:lang w:eastAsia="zh-CN"/>
        </w:rPr>
        <w:t>Mandarin</w:t>
      </w:r>
      <w:r>
        <w:rPr>
          <w:rFonts w:ascii="Times New Roman" w:hAnsi="Times New Roman"/>
          <w:sz w:val="22"/>
          <w:szCs w:val="22"/>
        </w:rPr>
        <w:t>(native), English (fluent)</w:t>
      </w:r>
    </w:p>
    <w:p w14:paraId="38BF4CF4" w14:textId="77777777" w:rsidR="00FD6616" w:rsidRDefault="00FD6616" w:rsidP="004B2580">
      <w:pPr>
        <w:tabs>
          <w:tab w:val="right" w:pos="99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FD6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2AF6"/>
    <w:multiLevelType w:val="multilevel"/>
    <w:tmpl w:val="377E2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642C8"/>
    <w:multiLevelType w:val="hybridMultilevel"/>
    <w:tmpl w:val="2CAE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4C29"/>
    <w:multiLevelType w:val="multilevel"/>
    <w:tmpl w:val="2638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80969"/>
    <w:multiLevelType w:val="hybridMultilevel"/>
    <w:tmpl w:val="4490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72190">
    <w:abstractNumId w:val="0"/>
  </w:num>
  <w:num w:numId="2" w16cid:durableId="1671103213">
    <w:abstractNumId w:val="2"/>
  </w:num>
  <w:num w:numId="3" w16cid:durableId="123550042">
    <w:abstractNumId w:val="1"/>
  </w:num>
  <w:num w:numId="4" w16cid:durableId="696926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5E"/>
    <w:rsid w:val="DFFD0368"/>
    <w:rsid w:val="DFFFF0AF"/>
    <w:rsid w:val="FDDF8F21"/>
    <w:rsid w:val="FEFD148B"/>
    <w:rsid w:val="00042D04"/>
    <w:rsid w:val="0005055E"/>
    <w:rsid w:val="00056C1F"/>
    <w:rsid w:val="00063237"/>
    <w:rsid w:val="00067A96"/>
    <w:rsid w:val="000869E7"/>
    <w:rsid w:val="000B282F"/>
    <w:rsid w:val="000E0396"/>
    <w:rsid w:val="00101F00"/>
    <w:rsid w:val="001032E5"/>
    <w:rsid w:val="0013195B"/>
    <w:rsid w:val="001527BC"/>
    <w:rsid w:val="001F1A3F"/>
    <w:rsid w:val="00231832"/>
    <w:rsid w:val="002613C1"/>
    <w:rsid w:val="002B689D"/>
    <w:rsid w:val="002C044B"/>
    <w:rsid w:val="002F3CD5"/>
    <w:rsid w:val="00316AB5"/>
    <w:rsid w:val="003B4961"/>
    <w:rsid w:val="003D5669"/>
    <w:rsid w:val="004A6A3F"/>
    <w:rsid w:val="004B2580"/>
    <w:rsid w:val="004B5A83"/>
    <w:rsid w:val="004E423B"/>
    <w:rsid w:val="005128A8"/>
    <w:rsid w:val="00564483"/>
    <w:rsid w:val="00591F59"/>
    <w:rsid w:val="005F61E6"/>
    <w:rsid w:val="00627E6A"/>
    <w:rsid w:val="0067791A"/>
    <w:rsid w:val="00705E79"/>
    <w:rsid w:val="00732D4B"/>
    <w:rsid w:val="007616DB"/>
    <w:rsid w:val="007B17C4"/>
    <w:rsid w:val="007D4C85"/>
    <w:rsid w:val="007D5A45"/>
    <w:rsid w:val="00806349"/>
    <w:rsid w:val="00852F19"/>
    <w:rsid w:val="0085376B"/>
    <w:rsid w:val="00862194"/>
    <w:rsid w:val="0087042A"/>
    <w:rsid w:val="00871494"/>
    <w:rsid w:val="008755D7"/>
    <w:rsid w:val="0088008A"/>
    <w:rsid w:val="00894876"/>
    <w:rsid w:val="008951D8"/>
    <w:rsid w:val="00895C7C"/>
    <w:rsid w:val="008E4385"/>
    <w:rsid w:val="00905CB5"/>
    <w:rsid w:val="0092209B"/>
    <w:rsid w:val="0093674C"/>
    <w:rsid w:val="00953BFE"/>
    <w:rsid w:val="00954966"/>
    <w:rsid w:val="009709C2"/>
    <w:rsid w:val="00A637C6"/>
    <w:rsid w:val="00A73B4B"/>
    <w:rsid w:val="00A75A56"/>
    <w:rsid w:val="00AA3E8C"/>
    <w:rsid w:val="00AD5791"/>
    <w:rsid w:val="00B17134"/>
    <w:rsid w:val="00B50309"/>
    <w:rsid w:val="00B651B1"/>
    <w:rsid w:val="00B76061"/>
    <w:rsid w:val="00BC4C25"/>
    <w:rsid w:val="00BE7A13"/>
    <w:rsid w:val="00BF4453"/>
    <w:rsid w:val="00C34E05"/>
    <w:rsid w:val="00C70433"/>
    <w:rsid w:val="00C81FD1"/>
    <w:rsid w:val="00CA4A3F"/>
    <w:rsid w:val="00CB7B62"/>
    <w:rsid w:val="00CD1332"/>
    <w:rsid w:val="00D52AD5"/>
    <w:rsid w:val="00D87A5E"/>
    <w:rsid w:val="00E0068A"/>
    <w:rsid w:val="00E03077"/>
    <w:rsid w:val="00E22B99"/>
    <w:rsid w:val="00E56E56"/>
    <w:rsid w:val="00E97313"/>
    <w:rsid w:val="00EC2F6C"/>
    <w:rsid w:val="00EC7897"/>
    <w:rsid w:val="00F443B3"/>
    <w:rsid w:val="00F833C2"/>
    <w:rsid w:val="00FB2563"/>
    <w:rsid w:val="00FC27E8"/>
    <w:rsid w:val="00FD6616"/>
    <w:rsid w:val="00FE051F"/>
    <w:rsid w:val="00FE1B0C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5DD9E"/>
  <w15:docId w15:val="{A2F4E3F0-DFBD-8942-B996-72F98486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eastAsia="Times New Roman" w:hAnsi="Courier" w:cs="Times New Roman"/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7D5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005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7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9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Chenghuai Xu</dc:creator>
  <cp:lastModifiedBy>Jianing Lu</cp:lastModifiedBy>
  <cp:revision>3</cp:revision>
  <dcterms:created xsi:type="dcterms:W3CDTF">2025-10-25T14:55:00Z</dcterms:created>
  <dcterms:modified xsi:type="dcterms:W3CDTF">2025-10-27T19:01:00Z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551B65A9142EF501A9F9166733F6DAE6_43</vt:lpwstr>
  </property>
</Properties>
</file>